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7A" w:rsidRDefault="00DD617A" w:rsidP="00DD617A">
      <w:pPr>
        <w:pStyle w:val="Titolo1"/>
        <w:ind w:left="966"/>
        <w:jc w:val="right"/>
      </w:pPr>
      <w:r>
        <w:t>Allegato 1</w:t>
      </w:r>
    </w:p>
    <w:p w:rsidR="00DD617A" w:rsidRDefault="00DD617A" w:rsidP="00DD617A">
      <w:pPr>
        <w:pStyle w:val="Titolo1"/>
        <w:ind w:left="966"/>
        <w:jc w:val="right"/>
      </w:pPr>
    </w:p>
    <w:p w:rsidR="00DD617A" w:rsidRDefault="00DD617A" w:rsidP="00B66CD0">
      <w:pPr>
        <w:pStyle w:val="Titolo1"/>
        <w:ind w:left="966"/>
        <w:jc w:val="left"/>
      </w:pPr>
    </w:p>
    <w:p w:rsidR="009954C3" w:rsidRDefault="00F463E2" w:rsidP="00B66CD0">
      <w:pPr>
        <w:pStyle w:val="Titolo1"/>
        <w:ind w:left="966"/>
        <w:jc w:val="left"/>
        <w:rPr>
          <w:b w:val="0"/>
        </w:rPr>
      </w:pPr>
      <w:bookmarkStart w:id="0" w:name="_GoBack"/>
      <w:bookmarkEnd w:id="0"/>
      <w:r>
        <w:t>ISTANZA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MANIFESTAZIONI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ALL’AVVISO</w:t>
      </w:r>
      <w:r>
        <w:rPr>
          <w:spacing w:val="-4"/>
        </w:rPr>
        <w:t xml:space="preserve"> </w:t>
      </w:r>
      <w:r>
        <w:rPr>
          <w:spacing w:val="-2"/>
        </w:rPr>
        <w:t>ESPLORATIVO</w:t>
      </w:r>
    </w:p>
    <w:p w:rsidR="009954C3" w:rsidRPr="00B66CD0" w:rsidRDefault="00F463E2" w:rsidP="00B66CD0">
      <w:pPr>
        <w:tabs>
          <w:tab w:val="left" w:pos="568"/>
        </w:tabs>
        <w:spacing w:line="244" w:lineRule="auto"/>
        <w:ind w:right="144"/>
        <w:jc w:val="both"/>
      </w:pPr>
      <w:r w:rsidRPr="00B66CD0">
        <w:t xml:space="preserve">per l’espletamento di una procedura di affidamento diretto ai sensi dell’art. 50, comma 1, </w:t>
      </w:r>
      <w:proofErr w:type="spellStart"/>
      <w:r w:rsidRPr="00B66CD0">
        <w:t>lett</w:t>
      </w:r>
      <w:proofErr w:type="spellEnd"/>
      <w:r w:rsidRPr="00B66CD0">
        <w:t xml:space="preserve">. b) del d.lgs. 31 marzo 2023, n. 36 “Codice dei contratti pubblici” per il </w:t>
      </w:r>
      <w:r w:rsidR="00B66CD0" w:rsidRPr="00B66CD0">
        <w:t xml:space="preserve">servizio di biglietteria automatizzata, ovvero un sistema di vendita ed emissione di biglietti e abbonamenti per le manifestazioni programmate dall’Associazione Teatro Biondo Stabile di Palermo, presso la biglietteria centrale e presso le singole location di spettacolo teatrale indicate dall’Associazione, </w:t>
      </w:r>
      <w:r w:rsidRPr="00B66CD0">
        <w:t>con durata 36 mesi.</w:t>
      </w:r>
    </w:p>
    <w:p w:rsidR="009954C3" w:rsidRDefault="009954C3">
      <w:pPr>
        <w:pStyle w:val="Corpotesto"/>
        <w:spacing w:before="227"/>
        <w:rPr>
          <w:sz w:val="23"/>
        </w:rPr>
      </w:pPr>
    </w:p>
    <w:p w:rsidR="009954C3" w:rsidRDefault="00F463E2">
      <w:pPr>
        <w:pStyle w:val="Corpotesto"/>
        <w:tabs>
          <w:tab w:val="left" w:pos="5726"/>
          <w:tab w:val="left" w:pos="9169"/>
        </w:tabs>
        <w:spacing w:before="1" w:line="252" w:lineRule="exact"/>
        <w:ind w:left="140"/>
        <w:jc w:val="both"/>
      </w:pPr>
      <w:r>
        <w:t>Il</w:t>
      </w:r>
      <w:r>
        <w:rPr>
          <w:spacing w:val="78"/>
        </w:rPr>
        <w:t xml:space="preserve"> </w:t>
      </w:r>
      <w:r>
        <w:rPr>
          <w:spacing w:val="-2"/>
        </w:rPr>
        <w:t>sottoscritto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Codice</w:t>
      </w:r>
      <w:r>
        <w:rPr>
          <w:spacing w:val="80"/>
        </w:rPr>
        <w:t xml:space="preserve"> </w:t>
      </w:r>
      <w:r>
        <w:t>fiscale</w:t>
      </w:r>
      <w:r>
        <w:rPr>
          <w:spacing w:val="211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75"/>
        </w:rPr>
        <w:t xml:space="preserve"> </w:t>
      </w:r>
      <w:r>
        <w:rPr>
          <w:spacing w:val="-10"/>
        </w:rPr>
        <w:t>a</w:t>
      </w:r>
    </w:p>
    <w:p w:rsidR="009954C3" w:rsidRDefault="00F463E2" w:rsidP="0046518B">
      <w:pPr>
        <w:pStyle w:val="Corpotesto"/>
        <w:tabs>
          <w:tab w:val="left" w:pos="1904"/>
          <w:tab w:val="left" w:pos="2012"/>
          <w:tab w:val="left" w:pos="4920"/>
          <w:tab w:val="left" w:pos="5045"/>
          <w:tab w:val="left" w:pos="6514"/>
          <w:tab w:val="left" w:pos="6840"/>
          <w:tab w:val="left" w:pos="7689"/>
          <w:tab w:val="left" w:pos="8371"/>
          <w:tab w:val="left" w:pos="9131"/>
        </w:tabs>
        <w:ind w:left="140" w:right="13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 </w:t>
      </w:r>
      <w:r>
        <w:rPr>
          <w:spacing w:val="-2"/>
        </w:rPr>
        <w:t xml:space="preserve">domicilio </w:t>
      </w:r>
      <w:r>
        <w:rPr>
          <w:spacing w:val="-6"/>
        </w:rPr>
        <w:t>in</w:t>
      </w:r>
      <w:r>
        <w:rPr>
          <w:u w:val="single"/>
        </w:rPr>
        <w:tab/>
      </w:r>
      <w:r>
        <w:rPr>
          <w:spacing w:val="80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nel </w:t>
      </w:r>
      <w:r w:rsidR="00C34B97">
        <w:t>Comune</w:t>
      </w:r>
      <w:r w:rsidR="00C34B97">
        <w:rPr>
          <w:spacing w:val="40"/>
        </w:rPr>
        <w:t xml:space="preserve"> di</w:t>
      </w:r>
      <w:r>
        <w:rPr>
          <w:spacing w:val="1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Cap.</w:t>
      </w:r>
      <w:r>
        <w:rPr>
          <w:spacing w:val="17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9954C3" w:rsidRDefault="00F463E2">
      <w:pPr>
        <w:pStyle w:val="Corpotesto"/>
        <w:tabs>
          <w:tab w:val="left" w:pos="3222"/>
          <w:tab w:val="left" w:pos="9420"/>
        </w:tabs>
        <w:ind w:left="140"/>
      </w:pPr>
      <w:r>
        <w:rPr>
          <w:u w:val="single"/>
        </w:rPr>
        <w:tab/>
      </w:r>
      <w:r>
        <w:t>(nome</w:t>
      </w:r>
      <w:r>
        <w:rPr>
          <w:spacing w:val="-6"/>
        </w:rPr>
        <w:t xml:space="preserve"> </w:t>
      </w:r>
      <w:r>
        <w:t>/ragione</w:t>
      </w:r>
      <w:r>
        <w:rPr>
          <w:spacing w:val="-5"/>
        </w:rPr>
        <w:t xml:space="preserve"> </w:t>
      </w:r>
      <w:r>
        <w:rPr>
          <w:spacing w:val="-2"/>
        </w:rPr>
        <w:t>sociale)</w:t>
      </w:r>
      <w:r>
        <w:rPr>
          <w:u w:val="single"/>
        </w:rPr>
        <w:tab/>
      </w:r>
    </w:p>
    <w:p w:rsidR="009954C3" w:rsidRDefault="009954C3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93"/>
        <w:gridCol w:w="1410"/>
        <w:gridCol w:w="3452"/>
        <w:gridCol w:w="702"/>
        <w:gridCol w:w="668"/>
        <w:gridCol w:w="1323"/>
        <w:gridCol w:w="1138"/>
      </w:tblGrid>
      <w:tr w:rsidR="009954C3">
        <w:trPr>
          <w:trHeight w:val="249"/>
        </w:trPr>
        <w:tc>
          <w:tcPr>
            <w:tcW w:w="1093" w:type="dxa"/>
          </w:tcPr>
          <w:p w:rsidR="009954C3" w:rsidRDefault="00F463E2">
            <w:pPr>
              <w:pStyle w:val="TableParagraph"/>
              <w:ind w:left="50"/>
            </w:pPr>
            <w:r>
              <w:rPr>
                <w:spacing w:val="-2"/>
              </w:rPr>
              <w:t>Codice</w:t>
            </w:r>
          </w:p>
        </w:tc>
        <w:tc>
          <w:tcPr>
            <w:tcW w:w="1410" w:type="dxa"/>
          </w:tcPr>
          <w:p w:rsidR="009954C3" w:rsidRDefault="00F463E2">
            <w:pPr>
              <w:pStyle w:val="TableParagraph"/>
              <w:ind w:left="417"/>
            </w:pPr>
            <w:r>
              <w:rPr>
                <w:spacing w:val="-2"/>
              </w:rPr>
              <w:t>fiscale</w:t>
            </w:r>
          </w:p>
        </w:tc>
        <w:tc>
          <w:tcPr>
            <w:tcW w:w="4822" w:type="dxa"/>
            <w:gridSpan w:val="3"/>
          </w:tcPr>
          <w:p w:rsidR="009954C3" w:rsidRDefault="00F463E2">
            <w:pPr>
              <w:pStyle w:val="TableParagraph"/>
              <w:tabs>
                <w:tab w:val="left" w:pos="4430"/>
              </w:tabs>
              <w:ind w:left="41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323" w:type="dxa"/>
          </w:tcPr>
          <w:p w:rsidR="009954C3" w:rsidRDefault="00F463E2">
            <w:pPr>
              <w:pStyle w:val="TableParagraph"/>
              <w:ind w:left="393"/>
            </w:pPr>
            <w:r>
              <w:rPr>
                <w:spacing w:val="-2"/>
              </w:rPr>
              <w:t>Partita</w:t>
            </w:r>
          </w:p>
        </w:tc>
        <w:tc>
          <w:tcPr>
            <w:tcW w:w="1138" w:type="dxa"/>
          </w:tcPr>
          <w:p w:rsidR="009954C3" w:rsidRDefault="00F463E2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I.V.A.</w:t>
            </w:r>
          </w:p>
        </w:tc>
      </w:tr>
      <w:tr w:rsidR="009954C3">
        <w:trPr>
          <w:trHeight w:val="249"/>
        </w:trPr>
        <w:tc>
          <w:tcPr>
            <w:tcW w:w="1093" w:type="dxa"/>
          </w:tcPr>
          <w:p w:rsidR="009954C3" w:rsidRDefault="009954C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0" w:type="dxa"/>
          </w:tcPr>
          <w:p w:rsidR="009954C3" w:rsidRDefault="009954C3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822" w:type="dxa"/>
            <w:gridSpan w:val="3"/>
          </w:tcPr>
          <w:p w:rsidR="009954C3" w:rsidRDefault="00F463E2">
            <w:pPr>
              <w:pStyle w:val="TableParagraph"/>
              <w:tabs>
                <w:tab w:val="left" w:pos="3961"/>
              </w:tabs>
              <w:ind w:left="2574"/>
            </w:pPr>
            <w:r>
              <w:rPr>
                <w:spacing w:val="-5"/>
              </w:rPr>
              <w:t>con</w:t>
            </w:r>
            <w:r>
              <w:tab/>
            </w:r>
            <w:r>
              <w:rPr>
                <w:spacing w:val="-4"/>
              </w:rPr>
              <w:t>sede</w:t>
            </w:r>
          </w:p>
        </w:tc>
        <w:tc>
          <w:tcPr>
            <w:tcW w:w="1323" w:type="dxa"/>
          </w:tcPr>
          <w:p w:rsidR="009954C3" w:rsidRDefault="00F463E2">
            <w:pPr>
              <w:pStyle w:val="TableParagraph"/>
              <w:ind w:left="600"/>
            </w:pPr>
            <w:r>
              <w:rPr>
                <w:spacing w:val="-2"/>
              </w:rPr>
              <w:t>legale</w:t>
            </w:r>
          </w:p>
        </w:tc>
        <w:tc>
          <w:tcPr>
            <w:tcW w:w="1138" w:type="dxa"/>
          </w:tcPr>
          <w:p w:rsidR="009954C3" w:rsidRDefault="00F463E2">
            <w:pPr>
              <w:pStyle w:val="TableParagraph"/>
              <w:ind w:right="94"/>
              <w:jc w:val="right"/>
            </w:pPr>
            <w:r>
              <w:rPr>
                <w:spacing w:val="-5"/>
              </w:rPr>
              <w:t>in</w:t>
            </w:r>
          </w:p>
        </w:tc>
      </w:tr>
      <w:tr w:rsidR="009954C3">
        <w:trPr>
          <w:trHeight w:val="252"/>
        </w:trPr>
        <w:tc>
          <w:tcPr>
            <w:tcW w:w="5955" w:type="dxa"/>
            <w:gridSpan w:val="3"/>
          </w:tcPr>
          <w:p w:rsidR="009954C3" w:rsidRDefault="00F463E2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516505" cy="5715"/>
                      <wp:effectExtent l="9525" t="0" r="0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6505" cy="5715"/>
                                <a:chOff x="0" y="0"/>
                                <a:chExt cx="2516505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804"/>
                                  <a:ext cx="2516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6505">
                                      <a:moveTo>
                                        <a:pt x="0" y="0"/>
                                      </a:moveTo>
                                      <a:lnTo>
                                        <a:pt x="2516033" y="0"/>
                                      </a:lnTo>
                                    </a:path>
                                  </a:pathLst>
                                </a:custGeom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99787" id="Group 3" o:spid="_x0000_s1026" style="width:198.15pt;height:.45pt;mso-position-horizontal-relative:char;mso-position-vertical-relative:line" coordsize="2516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">
                      <v:shape id="Graphic 4" o:spid="_x0000_s1027" style="position:absolute;top:28;width:25165;height:12;visibility:visible;mso-wrap-style:square;v-text-anchor:top" coordsize="2516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" path="m,l2516033,e" filled="f" strokeweight=".155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954C3" w:rsidRDefault="00F463E2">
            <w:pPr>
              <w:pStyle w:val="TableParagraph"/>
              <w:tabs>
                <w:tab w:val="left" w:pos="5821"/>
              </w:tabs>
              <w:spacing w:line="216" w:lineRule="exact"/>
              <w:ind w:left="5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02" w:type="dxa"/>
          </w:tcPr>
          <w:p w:rsidR="009954C3" w:rsidRDefault="00F463E2">
            <w:pPr>
              <w:pStyle w:val="TableParagraph"/>
              <w:spacing w:before="3" w:line="233" w:lineRule="exact"/>
              <w:ind w:left="135"/>
            </w:pPr>
            <w:r>
              <w:rPr>
                <w:spacing w:val="-4"/>
              </w:rPr>
              <w:t>Cap.</w:t>
            </w:r>
          </w:p>
        </w:tc>
        <w:tc>
          <w:tcPr>
            <w:tcW w:w="1991" w:type="dxa"/>
            <w:gridSpan w:val="2"/>
          </w:tcPr>
          <w:p w:rsidR="009954C3" w:rsidRDefault="00F463E2">
            <w:pPr>
              <w:pStyle w:val="TableParagraph"/>
              <w:tabs>
                <w:tab w:val="left" w:pos="1091"/>
                <w:tab w:val="left" w:pos="1360"/>
              </w:tabs>
              <w:spacing w:before="3" w:line="233" w:lineRule="exact"/>
              <w:ind w:left="160"/>
            </w:pPr>
            <w:r>
              <w:rPr>
                <w:u w:val="single"/>
              </w:rPr>
              <w:tab/>
            </w:r>
            <w:r>
              <w:tab/>
            </w:r>
            <w:proofErr w:type="spellStart"/>
            <w:r>
              <w:rPr>
                <w:spacing w:val="-2"/>
              </w:rPr>
              <w:t>Prov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8" w:type="dxa"/>
          </w:tcPr>
          <w:p w:rsidR="009954C3" w:rsidRDefault="00F463E2">
            <w:pPr>
              <w:pStyle w:val="TableParagraph"/>
              <w:tabs>
                <w:tab w:val="left" w:pos="928"/>
              </w:tabs>
              <w:spacing w:before="3" w:line="233" w:lineRule="exact"/>
              <w:ind w:right="46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9954C3" w:rsidRDefault="00F463E2">
      <w:pPr>
        <w:pStyle w:val="Corpotesto"/>
        <w:tabs>
          <w:tab w:val="left" w:pos="2350"/>
          <w:tab w:val="left" w:pos="4932"/>
          <w:tab w:val="left" w:pos="5352"/>
          <w:tab w:val="left" w:pos="6155"/>
          <w:tab w:val="left" w:pos="8735"/>
          <w:tab w:val="left" w:pos="9155"/>
          <w:tab w:val="left" w:pos="9724"/>
        </w:tabs>
        <w:spacing w:before="2"/>
        <w:ind w:left="1604" w:right="138" w:hanging="1464"/>
      </w:pP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Fax</w:t>
      </w:r>
      <w:r>
        <w:tab/>
      </w:r>
      <w:r>
        <w:rPr>
          <w:u w:val="single"/>
        </w:rPr>
        <w:tab/>
      </w:r>
      <w:r>
        <w:tab/>
        <w:t>e-</w:t>
      </w:r>
      <w:r>
        <w:rPr>
          <w:spacing w:val="-2"/>
        </w:rPr>
        <w:t>mail:</w:t>
      </w:r>
    </w:p>
    <w:p w:rsidR="009954C3" w:rsidRDefault="00F463E2">
      <w:pPr>
        <w:pStyle w:val="Corpotesto"/>
        <w:spacing w:line="20" w:lineRule="exact"/>
        <w:ind w:left="140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31190" cy="5715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90" cy="5715"/>
                          <a:chOff x="0" y="0"/>
                          <a:chExt cx="631190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804"/>
                            <a:ext cx="631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6FF97" id="Group 5" o:spid="_x0000_s1026" style="width:49.7pt;height:.45pt;mso-position-horizontal-relative:char;mso-position-vertical-relative:line" coordsize="631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">
                <v:shape id="Graphic 6" o:spid="_x0000_s1027" style="position:absolute;top:28;width:6311;height:12;visibility:visible;mso-wrap-style:square;v-text-anchor:top" coordsize="631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" path="m,l630936,e" filled="f" strokeweight=".15578mm">
                  <v:path arrowok="t"/>
                </v:shape>
                <w10:anchorlock/>
              </v:group>
            </w:pict>
          </mc:Fallback>
        </mc:AlternateContent>
      </w:r>
    </w:p>
    <w:p w:rsidR="009954C3" w:rsidRDefault="00F463E2">
      <w:pPr>
        <w:pStyle w:val="Corpotesto"/>
        <w:tabs>
          <w:tab w:val="left" w:pos="4153"/>
          <w:tab w:val="left" w:pos="9677"/>
        </w:tabs>
        <w:ind w:left="140"/>
      </w:pPr>
      <w:r>
        <w:rPr>
          <w:u w:val="single"/>
        </w:rPr>
        <w:tab/>
      </w:r>
      <w:r>
        <w:t xml:space="preserve">PEC: </w:t>
      </w:r>
      <w:r>
        <w:rPr>
          <w:u w:val="single"/>
        </w:rPr>
        <w:tab/>
      </w:r>
    </w:p>
    <w:p w:rsidR="009954C3" w:rsidRDefault="009954C3">
      <w:pPr>
        <w:pStyle w:val="Corpotesto"/>
        <w:spacing w:before="218"/>
      </w:pPr>
    </w:p>
    <w:p w:rsidR="009954C3" w:rsidRDefault="00F463E2">
      <w:pPr>
        <w:pStyle w:val="Titolo1"/>
        <w:ind w:left="140" w:right="144"/>
        <w:jc w:val="both"/>
      </w:pP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punite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delle leggi speciali in materia e che, laddove dovesse emergere la non veridicità di quanto qui dichiarato, si avrà la decadenza dai benefici eventualmente ottenuti ai sensi dell’art. 75 del </w:t>
      </w:r>
      <w:proofErr w:type="spellStart"/>
      <w:r>
        <w:t>d.P.R.</w:t>
      </w:r>
      <w:proofErr w:type="spellEnd"/>
      <w:r>
        <w:t xml:space="preserve"> 445/2000 e l’applicazione di ogni altra sanzione prevista dalla legge, nella predetta qualità, ai sensi e per gli effetti di cui agli artt. 46 e 47 del </w:t>
      </w:r>
      <w:proofErr w:type="spellStart"/>
      <w:r>
        <w:t>d.P.R.</w:t>
      </w:r>
      <w:proofErr w:type="spellEnd"/>
      <w:r>
        <w:t xml:space="preserve"> 445/2000</w:t>
      </w:r>
    </w:p>
    <w:p w:rsidR="009954C3" w:rsidRDefault="009954C3">
      <w:pPr>
        <w:pStyle w:val="Corpotesto"/>
        <w:spacing w:before="244"/>
        <w:rPr>
          <w:b/>
        </w:rPr>
      </w:pPr>
    </w:p>
    <w:p w:rsidR="009954C3" w:rsidRPr="00BB4631" w:rsidRDefault="00F463E2" w:rsidP="00BB4631">
      <w:pPr>
        <w:tabs>
          <w:tab w:val="left" w:pos="568"/>
        </w:tabs>
        <w:spacing w:line="244" w:lineRule="auto"/>
        <w:ind w:right="144"/>
        <w:jc w:val="center"/>
        <w:rPr>
          <w:b/>
        </w:rPr>
      </w:pPr>
      <w:r w:rsidRPr="00BB4631">
        <w:rPr>
          <w:b/>
        </w:rPr>
        <w:t>MANIFESTA INTERESSE</w:t>
      </w:r>
    </w:p>
    <w:p w:rsidR="00BB4631" w:rsidRDefault="00BB4631" w:rsidP="00BB4631">
      <w:pPr>
        <w:tabs>
          <w:tab w:val="left" w:pos="568"/>
        </w:tabs>
        <w:spacing w:line="244" w:lineRule="auto"/>
        <w:ind w:right="144"/>
        <w:jc w:val="both"/>
      </w:pPr>
      <w:r w:rsidRPr="00BB4631">
        <w:t xml:space="preserve">a partecipare alla fase di consultazione tramite </w:t>
      </w:r>
      <w:r w:rsidR="00DD617A">
        <w:t>presentazione</w:t>
      </w:r>
      <w:r w:rsidR="009B5CA2">
        <w:t xml:space="preserve"> di preventivo che sarà inviato</w:t>
      </w:r>
      <w:r w:rsidRPr="00BB4631">
        <w:t xml:space="preserve"> a mezzo </w:t>
      </w:r>
      <w:r>
        <w:t xml:space="preserve">piattaforma </w:t>
      </w:r>
      <w:r w:rsidR="009B5CA2">
        <w:t>“</w:t>
      </w:r>
      <w:r>
        <w:t>Traspare</w:t>
      </w:r>
      <w:r w:rsidR="009B5CA2">
        <w:t>”</w:t>
      </w:r>
      <w:r w:rsidR="00915809">
        <w:t xml:space="preserve"> per l’a</w:t>
      </w:r>
      <w:r w:rsidRPr="00BB4631">
        <w:t xml:space="preserve">ffidamento diretto </w:t>
      </w:r>
      <w:r w:rsidR="00915809">
        <w:t xml:space="preserve">evidenziato </w:t>
      </w:r>
      <w:r>
        <w:t xml:space="preserve">in </w:t>
      </w:r>
      <w:r w:rsidR="00915809">
        <w:t>epigrafe, senza alcun vincolo, e a tal fine</w:t>
      </w:r>
    </w:p>
    <w:p w:rsidR="00915809" w:rsidRPr="00BB4631" w:rsidRDefault="00915809" w:rsidP="00BB4631">
      <w:pPr>
        <w:tabs>
          <w:tab w:val="left" w:pos="568"/>
        </w:tabs>
        <w:spacing w:line="244" w:lineRule="auto"/>
        <w:ind w:right="144"/>
        <w:jc w:val="both"/>
      </w:pPr>
    </w:p>
    <w:p w:rsidR="009954C3" w:rsidRDefault="00F463E2">
      <w:pPr>
        <w:pStyle w:val="Titolo1"/>
        <w:spacing w:before="120"/>
      </w:pPr>
      <w:r>
        <w:rPr>
          <w:spacing w:val="-2"/>
        </w:rPr>
        <w:t>DICHIARA</w:t>
      </w:r>
    </w:p>
    <w:p w:rsidR="009954C3" w:rsidRDefault="00F463E2">
      <w:pPr>
        <w:pStyle w:val="Paragrafoelenco"/>
        <w:numPr>
          <w:ilvl w:val="0"/>
          <w:numId w:val="1"/>
        </w:numPr>
        <w:tabs>
          <w:tab w:val="left" w:pos="568"/>
        </w:tabs>
        <w:spacing w:before="122"/>
        <w:jc w:val="lef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</w:t>
      </w:r>
      <w:r>
        <w:rPr>
          <w:spacing w:val="-3"/>
        </w:rPr>
        <w:t xml:space="preserve"> </w:t>
      </w:r>
      <w:r w:rsidR="00502ED9">
        <w:rPr>
          <w:spacing w:val="-3"/>
        </w:rPr>
        <w:t>3</w:t>
      </w:r>
      <w:r>
        <w:rPr>
          <w:spacing w:val="-4"/>
        </w:rPr>
        <w:t xml:space="preserve"> </w:t>
      </w:r>
      <w:r>
        <w:t>dell’Avviso,</w:t>
      </w:r>
      <w:r>
        <w:rPr>
          <w:spacing w:val="-3"/>
        </w:rPr>
        <w:t xml:space="preserve"> </w:t>
      </w:r>
      <w:r>
        <w:rPr>
          <w:spacing w:val="-2"/>
        </w:rPr>
        <w:t>ovvero:</w:t>
      </w:r>
    </w:p>
    <w:p w:rsidR="009954C3" w:rsidRDefault="00F463E2" w:rsidP="00D16B78">
      <w:pPr>
        <w:pStyle w:val="Paragrafoelenco"/>
        <w:numPr>
          <w:ilvl w:val="1"/>
          <w:numId w:val="1"/>
        </w:numPr>
        <w:tabs>
          <w:tab w:val="left" w:pos="928"/>
        </w:tabs>
        <w:spacing w:before="116"/>
        <w:ind w:right="139"/>
      </w:pPr>
      <w:r>
        <w:t>di essere in</w:t>
      </w:r>
      <w:r>
        <w:rPr>
          <w:spacing w:val="-1"/>
        </w:rPr>
        <w:t xml:space="preserve"> </w:t>
      </w:r>
      <w:r>
        <w:t>possesso dei requisiti di ordine generale previsti dal d.lgs. 36/2023 (le circostanze di cui all’art.</w:t>
      </w:r>
      <w:r>
        <w:rPr>
          <w:spacing w:val="40"/>
        </w:rPr>
        <w:t xml:space="preserve"> </w:t>
      </w:r>
      <w:r>
        <w:t>94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d.lgs.</w:t>
      </w:r>
      <w:r>
        <w:rPr>
          <w:spacing w:val="40"/>
        </w:rPr>
        <w:t xml:space="preserve"> </w:t>
      </w:r>
      <w:r>
        <w:t>36/2023</w:t>
      </w:r>
      <w:r>
        <w:rPr>
          <w:spacing w:val="40"/>
        </w:rPr>
        <w:t xml:space="preserve"> </w:t>
      </w:r>
      <w:r>
        <w:t>costituiscono</w:t>
      </w:r>
      <w:r>
        <w:rPr>
          <w:spacing w:val="40"/>
        </w:rPr>
        <w:t xml:space="preserve"> </w:t>
      </w:r>
      <w:r>
        <w:t>cause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esclusione</w:t>
      </w:r>
      <w:r>
        <w:rPr>
          <w:spacing w:val="40"/>
        </w:rPr>
        <w:t xml:space="preserve"> </w:t>
      </w:r>
      <w:r>
        <w:t>automatica.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sussistenza</w:t>
      </w:r>
      <w:r>
        <w:rPr>
          <w:spacing w:val="40"/>
        </w:rPr>
        <w:t xml:space="preserve"> </w:t>
      </w:r>
      <w:r>
        <w:t>delle</w:t>
      </w:r>
      <w:r w:rsidR="00D16B78">
        <w:t xml:space="preserve"> c</w:t>
      </w:r>
      <w:r>
        <w:t xml:space="preserve">ircostanze di cui all’art. 95 del d.lgs. 36/2023 è accertata previo contraddittorio con l’operatore economico), nonché l’insussistenza di ogni altra situazione che determini l’esclusione dall’affidamento di contratti pubblici e/o l’incapacità di contrarre con la Pubblica Amministrazione, nonché della causa </w:t>
      </w:r>
      <w:proofErr w:type="spellStart"/>
      <w:r>
        <w:t>interdittiva</w:t>
      </w:r>
      <w:proofErr w:type="spellEnd"/>
      <w:r>
        <w:t xml:space="preserve"> di cui all’art. 53, comma 16-ter, del</w:t>
      </w:r>
      <w:r w:rsidRPr="00D16B78">
        <w:rPr>
          <w:spacing w:val="40"/>
        </w:rPr>
        <w:t xml:space="preserve"> </w:t>
      </w:r>
      <w:r>
        <w:t>d.lgs. 165/2001;</w:t>
      </w:r>
    </w:p>
    <w:p w:rsidR="009954C3" w:rsidRDefault="00F463E2">
      <w:pPr>
        <w:pStyle w:val="Paragrafoelenco"/>
        <w:numPr>
          <w:ilvl w:val="1"/>
          <w:numId w:val="1"/>
        </w:numPr>
        <w:tabs>
          <w:tab w:val="left" w:pos="928"/>
        </w:tabs>
        <w:spacing w:before="121"/>
        <w:ind w:right="140"/>
      </w:pPr>
      <w:r>
        <w:t>aver realizzato, alla data di pubblicazione del presente Avviso, ne</w:t>
      </w:r>
      <w:r w:rsidR="00A17E23">
        <w:t>ll’ultimo triennio (2022-2024)</w:t>
      </w:r>
      <w:r>
        <w:t xml:space="preserve">, servizi di </w:t>
      </w:r>
      <w:r w:rsidR="00A17E23" w:rsidRPr="00A17E23">
        <w:t xml:space="preserve">biglietteria automatizzata </w:t>
      </w:r>
      <w:r>
        <w:t xml:space="preserve">in favore </w:t>
      </w:r>
      <w:r w:rsidR="00A17E23">
        <w:t>anche di soggetti privati</w:t>
      </w:r>
      <w:r w:rsidR="00CC77D5">
        <w:t xml:space="preserve"> (elencare i servizi)</w:t>
      </w:r>
      <w:r>
        <w:t>;</w:t>
      </w:r>
    </w:p>
    <w:p w:rsidR="009954C3" w:rsidRDefault="00F463E2">
      <w:pPr>
        <w:pStyle w:val="Paragrafoelenco"/>
        <w:numPr>
          <w:ilvl w:val="0"/>
          <w:numId w:val="1"/>
        </w:numPr>
        <w:tabs>
          <w:tab w:val="left" w:pos="568"/>
        </w:tabs>
        <w:spacing w:before="252" w:line="244" w:lineRule="auto"/>
        <w:ind w:right="144"/>
      </w:pPr>
      <w:r>
        <w:t>di essere</w:t>
      </w:r>
      <w:r>
        <w:rPr>
          <w:spacing w:val="-2"/>
        </w:rPr>
        <w:t xml:space="preserve"> </w:t>
      </w:r>
      <w:r>
        <w:t>a conoscenza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 interesse</w:t>
      </w:r>
      <w:r>
        <w:rPr>
          <w:spacing w:val="-2"/>
        </w:rPr>
        <w:t xml:space="preserve"> </w:t>
      </w:r>
      <w:r>
        <w:t>non costituisce</w:t>
      </w:r>
      <w:r>
        <w:rPr>
          <w:spacing w:val="-2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del possesso dei requisiti sopra dichiarati;</w:t>
      </w:r>
      <w:r w:rsidR="003614BD">
        <w:t xml:space="preserve"> </w:t>
      </w:r>
    </w:p>
    <w:p w:rsidR="00A17E23" w:rsidRDefault="00A17E23" w:rsidP="00A17E23">
      <w:pPr>
        <w:pStyle w:val="Paragrafoelenco"/>
        <w:numPr>
          <w:ilvl w:val="0"/>
          <w:numId w:val="1"/>
        </w:numPr>
      </w:pPr>
      <w:r>
        <w:t xml:space="preserve">di essere </w:t>
      </w:r>
      <w:r w:rsidRPr="00A17E23">
        <w:t>iscri</w:t>
      </w:r>
      <w:r>
        <w:t>tto</w:t>
      </w:r>
      <w:r w:rsidRPr="00A17E23">
        <w:t xml:space="preserve"> alla CCIAA</w:t>
      </w:r>
      <w:r>
        <w:t xml:space="preserve"> di____________</w:t>
      </w:r>
      <w:r w:rsidRPr="00A17E23">
        <w:t xml:space="preserve"> per la categoria di attività attinenti l’oggetto dell’appalto della procedura;</w:t>
      </w:r>
    </w:p>
    <w:p w:rsidR="00A17E23" w:rsidRDefault="00A17E23" w:rsidP="00A17E23">
      <w:pPr>
        <w:pStyle w:val="Paragrafoelenco"/>
        <w:numPr>
          <w:ilvl w:val="0"/>
          <w:numId w:val="1"/>
        </w:numPr>
      </w:pPr>
      <w:r>
        <w:t>di essere in possesso delle necessarie autorizzazioni per la gestione del servizio di che trattasi da parte dell’Agenzia delle Entrate e della SIAE;</w:t>
      </w:r>
    </w:p>
    <w:p w:rsidR="00331FE1" w:rsidRDefault="00331FE1" w:rsidP="00A17E23">
      <w:pPr>
        <w:pStyle w:val="Paragrafoelenco"/>
        <w:numPr>
          <w:ilvl w:val="0"/>
          <w:numId w:val="1"/>
        </w:numPr>
      </w:pPr>
      <w:r>
        <w:t xml:space="preserve">di essere in </w:t>
      </w:r>
      <w:r w:rsidRPr="00331FE1">
        <w:t>possesso di certificazione del sistema di qualità conforme ai sistemi: UNI EN ISO 9001:2015, in corso di validità</w:t>
      </w:r>
      <w:r>
        <w:t>;</w:t>
      </w:r>
    </w:p>
    <w:p w:rsidR="009954C3" w:rsidRDefault="00F463E2">
      <w:pPr>
        <w:pStyle w:val="Paragrafoelenco"/>
        <w:numPr>
          <w:ilvl w:val="0"/>
          <w:numId w:val="1"/>
        </w:numPr>
        <w:tabs>
          <w:tab w:val="left" w:pos="568"/>
        </w:tabs>
        <w:spacing w:before="111"/>
        <w:ind w:right="140"/>
      </w:pPr>
      <w:r>
        <w:t>di essere consapevole che dall’Avviso non consegue in capo al</w:t>
      </w:r>
      <w:r w:rsidR="00A17E23">
        <w:t>l’Associazione</w:t>
      </w:r>
      <w:r>
        <w:t xml:space="preserve"> alcun formale obbligo di dare seguito alla presente manifestazione di interesse, né alcuno speculare interesse, diritto o situazione soggettiva di sorta, in capo all’operatore economico, a che </w:t>
      </w:r>
      <w:r w:rsidR="00A17E23">
        <w:t>l’Associazione</w:t>
      </w:r>
      <w:r>
        <w:t xml:space="preserve"> traduca gli esiti dell’indagine di mercato in una successiva procedura di affidamento;</w:t>
      </w:r>
    </w:p>
    <w:p w:rsidR="009954C3" w:rsidRDefault="00A17E23">
      <w:pPr>
        <w:pStyle w:val="Paragrafoelenco"/>
        <w:numPr>
          <w:ilvl w:val="0"/>
          <w:numId w:val="1"/>
        </w:numPr>
        <w:tabs>
          <w:tab w:val="left" w:pos="568"/>
        </w:tabs>
        <w:spacing w:before="120" w:line="242" w:lineRule="auto"/>
        <w:ind w:right="143"/>
      </w:pPr>
      <w:r>
        <w:lastRenderedPageBreak/>
        <w:t xml:space="preserve">di essere consapevole che </w:t>
      </w:r>
      <w:r w:rsidR="00F463E2">
        <w:t>l</w:t>
      </w:r>
      <w:r>
        <w:t>’Associazione</w:t>
      </w:r>
      <w:r w:rsidR="00F463E2">
        <w:t>, a suo insindacabile giudizio, si riserva la facoltà di sospendere, modificare o annullare o</w:t>
      </w:r>
      <w:r w:rsidR="00F463E2">
        <w:rPr>
          <w:spacing w:val="-2"/>
        </w:rPr>
        <w:t xml:space="preserve"> </w:t>
      </w:r>
      <w:r w:rsidR="00F463E2">
        <w:t>revocare il procedimento relativo</w:t>
      </w:r>
      <w:r w:rsidR="00F463E2">
        <w:rPr>
          <w:spacing w:val="-2"/>
        </w:rPr>
        <w:t xml:space="preserve"> </w:t>
      </w:r>
      <w:r w:rsidR="00F463E2">
        <w:t>all’Avviso</w:t>
      </w:r>
      <w:r w:rsidR="00F463E2">
        <w:rPr>
          <w:spacing w:val="-2"/>
        </w:rPr>
        <w:t xml:space="preserve"> </w:t>
      </w:r>
      <w:r w:rsidR="00F463E2">
        <w:t>e di</w:t>
      </w:r>
      <w:r w:rsidR="00F463E2">
        <w:rPr>
          <w:spacing w:val="-1"/>
        </w:rPr>
        <w:t xml:space="preserve"> </w:t>
      </w:r>
      <w:r w:rsidR="00F463E2">
        <w:t>non dare seguito</w:t>
      </w:r>
      <w:r w:rsidR="00F463E2">
        <w:rPr>
          <w:spacing w:val="-2"/>
        </w:rPr>
        <w:t xml:space="preserve"> </w:t>
      </w:r>
      <w:r w:rsidR="00F463E2">
        <w:t>all’indizione della successiva procedura, senza che l’operatore economico possa avere nulla a pretendere;</w:t>
      </w:r>
    </w:p>
    <w:p w:rsidR="009954C3" w:rsidRDefault="00F463E2">
      <w:pPr>
        <w:pStyle w:val="Paragrafoelenco"/>
        <w:numPr>
          <w:ilvl w:val="0"/>
          <w:numId w:val="1"/>
        </w:numPr>
        <w:tabs>
          <w:tab w:val="left" w:pos="568"/>
        </w:tabs>
        <w:spacing w:before="112" w:line="242" w:lineRule="auto"/>
        <w:ind w:right="140"/>
      </w:pPr>
      <w:r>
        <w:t>di essere consapevole che i dati forniti verranno trattati, ai sensi del Regolamento (UE) n. 2016/679 (GDPR) e del d.lgs. 196/2003, come modificato e integrato dal d.lgs. 101/2018, esclusivamente per le finalità connesse all’Avviso, nel rispetto degli obblighi di riservatezza previsti dalla normativa citata.</w:t>
      </w:r>
    </w:p>
    <w:p w:rsidR="009954C3" w:rsidRDefault="009954C3">
      <w:pPr>
        <w:pStyle w:val="Corpotesto"/>
        <w:spacing w:before="113"/>
      </w:pPr>
    </w:p>
    <w:p w:rsidR="009954C3" w:rsidRDefault="009954C3">
      <w:pPr>
        <w:pStyle w:val="Corpotesto"/>
        <w:spacing w:before="2"/>
      </w:pPr>
    </w:p>
    <w:p w:rsidR="009954C3" w:rsidRDefault="00F463E2">
      <w:pPr>
        <w:pStyle w:val="Corpotesto"/>
        <w:tabs>
          <w:tab w:val="left" w:pos="2806"/>
        </w:tabs>
        <w:ind w:left="140"/>
      </w:pPr>
      <w:r>
        <w:t xml:space="preserve">Data, </w:t>
      </w:r>
      <w:r>
        <w:rPr>
          <w:u w:val="single"/>
        </w:rPr>
        <w:tab/>
      </w:r>
    </w:p>
    <w:p w:rsidR="009954C3" w:rsidRDefault="00F463E2">
      <w:pPr>
        <w:pStyle w:val="Corpotesto"/>
        <w:spacing w:before="112"/>
        <w:ind w:left="6075"/>
      </w:pPr>
      <w:r>
        <w:t>Firma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:rsidR="009954C3" w:rsidRDefault="00F463E2">
      <w:pPr>
        <w:pStyle w:val="Corpotesto"/>
        <w:spacing w:before="22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302098</wp:posOffset>
                </wp:positionV>
                <wp:extent cx="2865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501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7218D" id="Graphic 7" o:spid="_x0000_s1026" style="position:absolute;margin-left:310.85pt;margin-top:23.8pt;width:225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" path="m,l2865010,e" filled="f" strokeweight=".15578mm">
                <v:path arrowok="t"/>
                <w10:wrap type="topAndBottom" anchorx="page"/>
              </v:shape>
            </w:pict>
          </mc:Fallback>
        </mc:AlternateContent>
      </w:r>
    </w:p>
    <w:p w:rsidR="009954C3" w:rsidRDefault="009954C3">
      <w:pPr>
        <w:pStyle w:val="Corpotesto"/>
      </w:pPr>
    </w:p>
    <w:p w:rsidR="009954C3" w:rsidRDefault="009954C3">
      <w:pPr>
        <w:pStyle w:val="Corpotesto"/>
      </w:pPr>
    </w:p>
    <w:p w:rsidR="009954C3" w:rsidRDefault="009954C3">
      <w:pPr>
        <w:pStyle w:val="Corpotesto"/>
      </w:pPr>
    </w:p>
    <w:p w:rsidR="009954C3" w:rsidRDefault="009954C3">
      <w:pPr>
        <w:pStyle w:val="Corpotesto"/>
      </w:pPr>
    </w:p>
    <w:p w:rsidR="009954C3" w:rsidRDefault="009954C3">
      <w:pPr>
        <w:pStyle w:val="Corpotesto"/>
        <w:spacing w:before="250"/>
      </w:pPr>
    </w:p>
    <w:p w:rsidR="009954C3" w:rsidRDefault="00F463E2">
      <w:pPr>
        <w:pStyle w:val="Corpotesto"/>
        <w:spacing w:before="1"/>
        <w:ind w:left="140"/>
      </w:pPr>
      <w:proofErr w:type="spellStart"/>
      <w:r>
        <w:t>All</w:t>
      </w:r>
      <w:proofErr w:type="spellEnd"/>
      <w:r>
        <w:t>.:</w:t>
      </w:r>
      <w:r>
        <w:rPr>
          <w:spacing w:val="-6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rPr>
          <w:spacing w:val="-2"/>
        </w:rPr>
        <w:t>identità</w:t>
      </w:r>
    </w:p>
    <w:sectPr w:rsidR="009954C3" w:rsidSect="00DD617A">
      <w:headerReference w:type="default" r:id="rId7"/>
      <w:pgSz w:w="11910" w:h="16840"/>
      <w:pgMar w:top="709" w:right="992" w:bottom="280" w:left="992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52" w:rsidRDefault="00110952">
      <w:r>
        <w:separator/>
      </w:r>
    </w:p>
  </w:endnote>
  <w:endnote w:type="continuationSeparator" w:id="0">
    <w:p w:rsidR="00110952" w:rsidRDefault="0011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52" w:rsidRDefault="00110952">
      <w:r>
        <w:separator/>
      </w:r>
    </w:p>
  </w:footnote>
  <w:footnote w:type="continuationSeparator" w:id="0">
    <w:p w:rsidR="00110952" w:rsidRDefault="0011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C3" w:rsidRDefault="009954C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A03"/>
    <w:multiLevelType w:val="hybridMultilevel"/>
    <w:tmpl w:val="F7B0C2BA"/>
    <w:lvl w:ilvl="0" w:tplc="DF6A8F74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0B020A3C"/>
    <w:multiLevelType w:val="hybridMultilevel"/>
    <w:tmpl w:val="93DAADF0"/>
    <w:lvl w:ilvl="0" w:tplc="483809D6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48365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4DED77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614325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D52EC65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4460E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F8ED00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97A684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5A8311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64776AE"/>
    <w:multiLevelType w:val="hybridMultilevel"/>
    <w:tmpl w:val="828E172A"/>
    <w:lvl w:ilvl="0" w:tplc="0CD0EE4E">
      <w:numFmt w:val="bullet"/>
      <w:lvlText w:val="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ABC754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06A7F76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3" w:tplc="51A0CF6C"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4" w:tplc="F274FA58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5" w:tplc="B8F4FDB2">
      <w:numFmt w:val="bullet"/>
      <w:lvlText w:val="•"/>
      <w:lvlJc w:val="left"/>
      <w:pPr>
        <w:ind w:left="4921" w:hanging="360"/>
      </w:pPr>
      <w:rPr>
        <w:rFonts w:hint="default"/>
        <w:lang w:val="it-IT" w:eastAsia="en-US" w:bidi="ar-SA"/>
      </w:rPr>
    </w:lvl>
    <w:lvl w:ilvl="6" w:tplc="3D7C1EEC">
      <w:numFmt w:val="bullet"/>
      <w:lvlText w:val="•"/>
      <w:lvlJc w:val="left"/>
      <w:pPr>
        <w:ind w:left="5921" w:hanging="360"/>
      </w:pPr>
      <w:rPr>
        <w:rFonts w:hint="default"/>
        <w:lang w:val="it-IT" w:eastAsia="en-US" w:bidi="ar-SA"/>
      </w:rPr>
    </w:lvl>
    <w:lvl w:ilvl="7" w:tplc="C1C658CC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8" w:tplc="2062AD12">
      <w:numFmt w:val="bullet"/>
      <w:lvlText w:val="•"/>
      <w:lvlJc w:val="left"/>
      <w:pPr>
        <w:ind w:left="792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54C3"/>
    <w:rsid w:val="00110952"/>
    <w:rsid w:val="00331FE1"/>
    <w:rsid w:val="003614BD"/>
    <w:rsid w:val="0046518B"/>
    <w:rsid w:val="004E2238"/>
    <w:rsid w:val="00502ED9"/>
    <w:rsid w:val="0056040A"/>
    <w:rsid w:val="0089090B"/>
    <w:rsid w:val="008A03E2"/>
    <w:rsid w:val="00915809"/>
    <w:rsid w:val="009954C3"/>
    <w:rsid w:val="009B5CA2"/>
    <w:rsid w:val="00A17E23"/>
    <w:rsid w:val="00B66CD0"/>
    <w:rsid w:val="00BB4631"/>
    <w:rsid w:val="00C34B97"/>
    <w:rsid w:val="00CC77D5"/>
    <w:rsid w:val="00D16B78"/>
    <w:rsid w:val="00DD617A"/>
    <w:rsid w:val="00E37BAE"/>
    <w:rsid w:val="00F463E2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21A9"/>
  <w15:docId w15:val="{1040B0E3-5225-4045-8ECF-3298C362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49"/>
      <w:ind w:left="20"/>
    </w:pPr>
    <w:rPr>
      <w:rFonts w:ascii="Palace Script MT" w:eastAsia="Palace Script MT" w:hAnsi="Palace Script MT" w:cs="Palace Script MT"/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spacing w:before="119"/>
      <w:ind w:left="568" w:hanging="428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toscano</dc:creator>
  <cp:lastModifiedBy>Stefano Ingrassia</cp:lastModifiedBy>
  <cp:revision>16</cp:revision>
  <dcterms:created xsi:type="dcterms:W3CDTF">2025-09-15T14:01:00Z</dcterms:created>
  <dcterms:modified xsi:type="dcterms:W3CDTF">2025-11-14T10:02:00Z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per Microsoft 365</vt:lpwstr>
  </property>
</Properties>
</file>